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E0" w:rsidRDefault="00661AE0" w:rsidP="00B74EE8">
      <w:pPr>
        <w:spacing w:line="240" w:lineRule="auto"/>
        <w:jc w:val="right"/>
        <w:rPr>
          <w:rFonts w:ascii="Arial" w:hAnsi="Arial" w:cs="Arial"/>
          <w:b/>
        </w:rPr>
      </w:pPr>
    </w:p>
    <w:p w:rsidR="00BD4787" w:rsidRPr="0093204A" w:rsidRDefault="00BD4787" w:rsidP="00B74EE8">
      <w:pPr>
        <w:spacing w:line="240" w:lineRule="auto"/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>Informacja prasowa</w:t>
      </w:r>
    </w:p>
    <w:p w:rsidR="004E5F3C" w:rsidRPr="00713736" w:rsidRDefault="00E63FA3" w:rsidP="00B74EE8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  <w:r w:rsidR="00FA55DB">
        <w:rPr>
          <w:rFonts w:ascii="Arial" w:hAnsi="Arial" w:cs="Arial"/>
          <w:b/>
        </w:rPr>
        <w:t>20</w:t>
      </w:r>
      <w:r w:rsidR="00844047">
        <w:rPr>
          <w:rFonts w:ascii="Arial" w:hAnsi="Arial" w:cs="Arial"/>
          <w:b/>
        </w:rPr>
        <w:t xml:space="preserve"> sierpnia</w:t>
      </w:r>
      <w:r w:rsidR="00BD4787" w:rsidRPr="0093204A">
        <w:rPr>
          <w:rFonts w:ascii="Arial" w:hAnsi="Arial" w:cs="Arial"/>
          <w:b/>
        </w:rPr>
        <w:t xml:space="preserve"> 2015 r.</w:t>
      </w:r>
    </w:p>
    <w:p w:rsidR="00F462A1" w:rsidRPr="008C1140" w:rsidRDefault="00F462A1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66CD2" w:rsidRDefault="00C66CD2" w:rsidP="00652A5B">
      <w:pPr>
        <w:spacing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8C1140" w:rsidRPr="00652A5B" w:rsidRDefault="009107F2" w:rsidP="00652A5B">
      <w:pPr>
        <w:spacing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652A5B">
        <w:rPr>
          <w:rFonts w:ascii="Arial" w:hAnsi="Arial" w:cs="Arial"/>
          <w:b/>
          <w:color w:val="000000"/>
          <w:sz w:val="36"/>
          <w:szCs w:val="36"/>
        </w:rPr>
        <w:t>Ostatni dzwonek dla singielek</w:t>
      </w:r>
    </w:p>
    <w:p w:rsidR="007B01DB" w:rsidRDefault="007B01DB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Wkrótce in vitro tylko dla par</w:t>
      </w:r>
    </w:p>
    <w:p w:rsidR="0098767C" w:rsidRDefault="0098767C" w:rsidP="00B74EE8">
      <w:pPr>
        <w:spacing w:line="240" w:lineRule="auto"/>
        <w:jc w:val="both"/>
        <w:rPr>
          <w:rFonts w:ascii="Arial" w:hAnsi="Arial" w:cs="Arial"/>
          <w:b/>
          <w:color w:val="auto"/>
        </w:rPr>
      </w:pPr>
    </w:p>
    <w:p w:rsidR="007B01DB" w:rsidRPr="007B01DB" w:rsidRDefault="007B01DB" w:rsidP="00B74EE8">
      <w:pPr>
        <w:spacing w:line="240" w:lineRule="auto"/>
        <w:jc w:val="both"/>
        <w:rPr>
          <w:rFonts w:ascii="Arial" w:hAnsi="Arial" w:cs="Arial"/>
          <w:b/>
          <w:color w:val="auto"/>
        </w:rPr>
      </w:pPr>
      <w:r w:rsidRPr="007B01DB">
        <w:rPr>
          <w:rFonts w:ascii="Arial" w:hAnsi="Arial" w:cs="Arial"/>
          <w:b/>
          <w:color w:val="auto"/>
        </w:rPr>
        <w:t>Osoby, które nie są w związkach nie będą mogły skorzystać z in vitro</w:t>
      </w:r>
      <w:r w:rsidR="00EB675D">
        <w:rPr>
          <w:rFonts w:ascii="Arial" w:hAnsi="Arial" w:cs="Arial"/>
          <w:b/>
          <w:color w:val="auto"/>
        </w:rPr>
        <w:t>. W świetle nowej ustawy o leczeniu niepłodności, której zapisy zaczną obowiązywać od listopada 2015 r.</w:t>
      </w:r>
      <w:r w:rsidR="00C40D91">
        <w:rPr>
          <w:rFonts w:ascii="Arial" w:hAnsi="Arial" w:cs="Arial"/>
          <w:b/>
          <w:color w:val="auto"/>
        </w:rPr>
        <w:t>,</w:t>
      </w:r>
      <w:r w:rsidR="00EB675D">
        <w:rPr>
          <w:rFonts w:ascii="Arial" w:hAnsi="Arial" w:cs="Arial"/>
          <w:b/>
          <w:color w:val="auto"/>
        </w:rPr>
        <w:t xml:space="preserve"> </w:t>
      </w:r>
      <w:r w:rsidR="00CB2977">
        <w:rPr>
          <w:rFonts w:ascii="Arial" w:hAnsi="Arial" w:cs="Arial"/>
          <w:b/>
          <w:color w:val="auto"/>
        </w:rPr>
        <w:t>metoda</w:t>
      </w:r>
      <w:r w:rsidR="00EB675D">
        <w:rPr>
          <w:rFonts w:ascii="Arial" w:hAnsi="Arial" w:cs="Arial"/>
          <w:b/>
          <w:color w:val="auto"/>
        </w:rPr>
        <w:t xml:space="preserve"> in vitro</w:t>
      </w:r>
      <w:r w:rsidR="00CB2977">
        <w:rPr>
          <w:rFonts w:ascii="Arial" w:hAnsi="Arial" w:cs="Arial"/>
          <w:b/>
          <w:color w:val="auto"/>
        </w:rPr>
        <w:t xml:space="preserve"> będzie przeznaczona wyłącznie dla par. Jest to zatem ostatni moment dla singielek, które chcą mieć dziecko z nasieniem od anonimowego dawcy.</w:t>
      </w:r>
    </w:p>
    <w:p w:rsidR="003F4957" w:rsidRDefault="00C05AC0" w:rsidP="00C05AC0">
      <w:pPr>
        <w:tabs>
          <w:tab w:val="left" w:pos="984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Ustawa o leczeniu</w:t>
      </w:r>
      <w:r w:rsidR="00EA15FA">
        <w:rPr>
          <w:rFonts w:ascii="Arial" w:hAnsi="Arial" w:cs="Arial"/>
          <w:color w:val="auto"/>
        </w:rPr>
        <w:t xml:space="preserve"> in vitro uwzględnia dyrektywy</w:t>
      </w:r>
      <w:r>
        <w:rPr>
          <w:rFonts w:ascii="Arial" w:hAnsi="Arial" w:cs="Arial"/>
          <w:color w:val="auto"/>
        </w:rPr>
        <w:t xml:space="preserve"> Unii Europejskiej,</w:t>
      </w:r>
      <w:r w:rsidR="00EA15FA">
        <w:rPr>
          <w:rFonts w:ascii="Arial" w:hAnsi="Arial" w:cs="Arial"/>
          <w:color w:val="auto"/>
        </w:rPr>
        <w:t xml:space="preserve"> którym podlegają wszystkie kraje członkowskie. Jednak przepisy w poszczególnych państwach różnią się w niektórych kwestiach, m.in. </w:t>
      </w:r>
      <w:r w:rsidR="00D06013">
        <w:rPr>
          <w:rFonts w:ascii="Arial" w:hAnsi="Arial" w:cs="Arial"/>
          <w:color w:val="auto"/>
        </w:rPr>
        <w:t>ograniczeń</w:t>
      </w:r>
      <w:r w:rsidR="00EA15FA">
        <w:rPr>
          <w:rFonts w:ascii="Arial" w:hAnsi="Arial" w:cs="Arial"/>
          <w:color w:val="auto"/>
        </w:rPr>
        <w:t xml:space="preserve"> dla osób podchodzących do leczenia in vitro. </w:t>
      </w:r>
      <w:r w:rsidR="003F5E96">
        <w:rPr>
          <w:rFonts w:ascii="Arial" w:hAnsi="Arial" w:cs="Arial"/>
          <w:color w:val="auto"/>
        </w:rPr>
        <w:t xml:space="preserve"> W Polsce, podobnie jak w Austrii, Włoszech czy Szwecji z </w:t>
      </w:r>
      <w:r>
        <w:rPr>
          <w:rFonts w:ascii="Arial" w:hAnsi="Arial" w:cs="Arial"/>
          <w:color w:val="auto"/>
        </w:rPr>
        <w:t>leczeni</w:t>
      </w:r>
      <w:r w:rsidR="005C4725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metodą in vitro </w:t>
      </w:r>
      <w:r w:rsidR="005C4725">
        <w:rPr>
          <w:rFonts w:ascii="Arial" w:hAnsi="Arial" w:cs="Arial"/>
          <w:color w:val="auto"/>
        </w:rPr>
        <w:t>nie będą mogły skorzystać niepłodne singielki</w:t>
      </w:r>
      <w:r>
        <w:rPr>
          <w:rFonts w:ascii="Arial" w:hAnsi="Arial" w:cs="Arial"/>
          <w:color w:val="auto"/>
        </w:rPr>
        <w:t>. - Do tej pory do naszych klinik zgłas</w:t>
      </w:r>
      <w:r w:rsidR="00D16C41">
        <w:rPr>
          <w:rFonts w:ascii="Arial" w:hAnsi="Arial" w:cs="Arial"/>
          <w:color w:val="auto"/>
        </w:rPr>
        <w:t>zało się wiele samotnych kobiet, które nie mogły zajść w ciążę z różnych przyczyn medycznych</w:t>
      </w:r>
      <w:r>
        <w:rPr>
          <w:rFonts w:ascii="Arial" w:hAnsi="Arial" w:cs="Arial"/>
          <w:color w:val="auto"/>
        </w:rPr>
        <w:t>.</w:t>
      </w:r>
      <w:r w:rsidR="00F85D9C">
        <w:rPr>
          <w:rFonts w:ascii="Arial" w:hAnsi="Arial" w:cs="Arial"/>
          <w:color w:val="auto"/>
        </w:rPr>
        <w:t xml:space="preserve"> </w:t>
      </w:r>
      <w:r w:rsidR="00F85D9C" w:rsidRPr="00C40D91">
        <w:rPr>
          <w:rFonts w:ascii="Arial" w:hAnsi="Arial" w:cs="Arial"/>
          <w:color w:val="auto"/>
        </w:rPr>
        <w:t>Do zapłodnienia in vitro wykorzystywane było nasienie dawcy z banku nasienia.</w:t>
      </w:r>
      <w:r w:rsidRPr="00C40D91">
        <w:rPr>
          <w:rFonts w:ascii="Arial" w:hAnsi="Arial" w:cs="Arial"/>
          <w:color w:val="auto"/>
        </w:rPr>
        <w:t xml:space="preserve"> </w:t>
      </w:r>
      <w:r w:rsidR="00D16C41" w:rsidRPr="00C40D91">
        <w:rPr>
          <w:rFonts w:ascii="Arial" w:hAnsi="Arial" w:cs="Arial"/>
          <w:color w:val="auto"/>
        </w:rPr>
        <w:t xml:space="preserve">Czasami nie miały własnych komórek jajowych, dlatego decydowały  się </w:t>
      </w:r>
      <w:r w:rsidR="00D16C41" w:rsidRPr="00146559">
        <w:rPr>
          <w:rFonts w:ascii="Arial" w:hAnsi="Arial" w:cs="Arial"/>
          <w:color w:val="auto"/>
        </w:rPr>
        <w:t>na in vitro z komórką adoptowaną od anonimowej dawczyni</w:t>
      </w:r>
      <w:r w:rsidR="00F85D9C" w:rsidRPr="00146559">
        <w:rPr>
          <w:rFonts w:ascii="Arial" w:hAnsi="Arial" w:cs="Arial"/>
          <w:color w:val="auto"/>
        </w:rPr>
        <w:t xml:space="preserve"> i nasieniem od anonimowego dawcy</w:t>
      </w:r>
      <w:r w:rsidR="00D16C41" w:rsidRPr="00146559">
        <w:rPr>
          <w:rFonts w:ascii="Arial" w:hAnsi="Arial" w:cs="Arial"/>
          <w:color w:val="auto"/>
        </w:rPr>
        <w:t xml:space="preserve"> </w:t>
      </w:r>
      <w:r w:rsidRPr="00146559">
        <w:rPr>
          <w:rFonts w:ascii="Arial" w:hAnsi="Arial" w:cs="Arial"/>
          <w:color w:val="auto"/>
        </w:rPr>
        <w:t xml:space="preserve">– mówi lek. med. </w:t>
      </w:r>
      <w:r w:rsidR="00094797">
        <w:rPr>
          <w:rFonts w:ascii="Arial" w:hAnsi="Arial" w:cs="Arial"/>
          <w:color w:val="auto"/>
        </w:rPr>
        <w:t>Robert Gizler</w:t>
      </w:r>
      <w:r w:rsidRPr="00146559">
        <w:rPr>
          <w:rFonts w:ascii="Arial" w:hAnsi="Arial" w:cs="Arial"/>
          <w:color w:val="auto"/>
        </w:rPr>
        <w:t>, specjalista ginekolog-położnik z kliniki leczenia niepłodności InviMed we Wrocławiu.</w:t>
      </w:r>
      <w:r w:rsidR="003A5F5D" w:rsidRPr="00146559">
        <w:rPr>
          <w:rFonts w:ascii="Arial" w:hAnsi="Arial" w:cs="Arial"/>
          <w:color w:val="auto"/>
        </w:rPr>
        <w:t xml:space="preserve"> </w:t>
      </w:r>
      <w:r w:rsidR="003F4957" w:rsidRPr="00146559">
        <w:rPr>
          <w:rFonts w:ascii="Arial" w:hAnsi="Arial" w:cs="Arial"/>
          <w:color w:val="auto"/>
        </w:rPr>
        <w:t xml:space="preserve">In vitro dla samotnych kobiet możliwe jest </w:t>
      </w:r>
      <w:r w:rsidR="003A5F5D" w:rsidRPr="00146559">
        <w:rPr>
          <w:rFonts w:ascii="Arial" w:hAnsi="Arial" w:cs="Arial"/>
          <w:color w:val="auto"/>
        </w:rPr>
        <w:t xml:space="preserve">m.in. </w:t>
      </w:r>
      <w:r w:rsidR="003F4957" w:rsidRPr="00146559">
        <w:rPr>
          <w:rFonts w:ascii="Arial" w:hAnsi="Arial" w:cs="Arial"/>
          <w:color w:val="auto"/>
        </w:rPr>
        <w:t xml:space="preserve">w Danii, Holandii, Grecji, </w:t>
      </w:r>
      <w:r w:rsidR="003A5F5D" w:rsidRPr="00146559">
        <w:rPr>
          <w:rFonts w:ascii="Arial" w:hAnsi="Arial" w:cs="Arial"/>
          <w:color w:val="auto"/>
        </w:rPr>
        <w:t xml:space="preserve">Wielkiej Brytanii i </w:t>
      </w:r>
      <w:r w:rsidR="003F4957" w:rsidRPr="00146559">
        <w:rPr>
          <w:rFonts w:ascii="Arial" w:hAnsi="Arial" w:cs="Arial"/>
          <w:color w:val="auto"/>
        </w:rPr>
        <w:t>Hiszpanii.</w:t>
      </w:r>
    </w:p>
    <w:p w:rsidR="003D2B9D" w:rsidRDefault="00560174" w:rsidP="0098767C">
      <w:pPr>
        <w:pStyle w:val="Zwykytekst"/>
        <w:jc w:val="both"/>
        <w:rPr>
          <w:rFonts w:ascii="Arial" w:hAnsi="Arial" w:cs="Arial"/>
          <w:lang w:val="pl-PL"/>
        </w:rPr>
      </w:pPr>
      <w:r w:rsidRPr="00560174">
        <w:rPr>
          <w:rFonts w:ascii="Arial" w:hAnsi="Arial" w:cs="Arial"/>
          <w:lang w:val="pl-PL"/>
        </w:rPr>
        <w:t>P</w:t>
      </w:r>
      <w:r w:rsidR="00652A5B" w:rsidRPr="00560174">
        <w:rPr>
          <w:rFonts w:ascii="Arial" w:hAnsi="Arial" w:cs="Arial"/>
          <w:lang w:val="pl-PL"/>
        </w:rPr>
        <w:t>ara</w:t>
      </w:r>
      <w:r w:rsidR="00C40712" w:rsidRPr="00560174">
        <w:rPr>
          <w:rFonts w:ascii="Arial" w:hAnsi="Arial" w:cs="Arial"/>
          <w:lang w:val="pl-PL"/>
        </w:rPr>
        <w:t xml:space="preserve"> podchodząca do in vitro</w:t>
      </w:r>
      <w:r w:rsidR="006169C1" w:rsidRPr="00560174">
        <w:rPr>
          <w:rFonts w:ascii="Arial" w:hAnsi="Arial" w:cs="Arial"/>
          <w:lang w:val="pl-PL"/>
        </w:rPr>
        <w:t xml:space="preserve"> </w:t>
      </w:r>
      <w:r w:rsidR="0046588B" w:rsidRPr="00560174">
        <w:rPr>
          <w:rFonts w:ascii="Arial" w:hAnsi="Arial" w:cs="Arial"/>
          <w:lang w:val="pl-PL"/>
        </w:rPr>
        <w:t>może być</w:t>
      </w:r>
      <w:r w:rsidR="006169C1" w:rsidRPr="00560174">
        <w:rPr>
          <w:rFonts w:ascii="Arial" w:hAnsi="Arial" w:cs="Arial"/>
          <w:lang w:val="pl-PL"/>
        </w:rPr>
        <w:t xml:space="preserve"> w </w:t>
      </w:r>
      <w:r w:rsidR="00652A5B" w:rsidRPr="00560174">
        <w:rPr>
          <w:rFonts w:ascii="Arial" w:hAnsi="Arial" w:cs="Arial"/>
          <w:lang w:val="pl-PL"/>
        </w:rPr>
        <w:t>związku nieformalnym,</w:t>
      </w:r>
      <w:r w:rsidR="0098767C">
        <w:rPr>
          <w:rFonts w:ascii="Arial" w:hAnsi="Arial" w:cs="Arial"/>
          <w:lang w:val="pl-PL"/>
        </w:rPr>
        <w:t xml:space="preserve"> </w:t>
      </w:r>
      <w:r w:rsidR="00652A5B" w:rsidRPr="00560174">
        <w:rPr>
          <w:rFonts w:ascii="Arial" w:hAnsi="Arial" w:cs="Arial"/>
          <w:lang w:val="pl-PL"/>
        </w:rPr>
        <w:t xml:space="preserve">jednak </w:t>
      </w:r>
      <w:r w:rsidR="009933D9" w:rsidRPr="00560174">
        <w:rPr>
          <w:rFonts w:ascii="Arial" w:hAnsi="Arial" w:cs="Arial"/>
          <w:lang w:val="pl-PL"/>
        </w:rPr>
        <w:t xml:space="preserve">ustawa </w:t>
      </w:r>
      <w:r w:rsidR="006169C1" w:rsidRPr="00560174">
        <w:rPr>
          <w:rFonts w:ascii="Arial" w:hAnsi="Arial" w:cs="Arial"/>
          <w:lang w:val="pl-PL"/>
        </w:rPr>
        <w:t xml:space="preserve">mówi o tym, że partner wyrażając zgodę na in vitro, staje się według prawa ojcem dziecka. </w:t>
      </w:r>
      <w:r w:rsidR="0098767C">
        <w:rPr>
          <w:rFonts w:ascii="Arial" w:hAnsi="Arial" w:cs="Arial"/>
          <w:lang w:val="pl-PL"/>
        </w:rPr>
        <w:t>Niezależnie od tego, czy nasienie do in vitro pochodzi od mężczyzny, którego kobieta wskaże jako swojego partnera, czy od dawcy – z banku nasienia, to zawsze partner uznawany jest przez prawo za ojca.</w:t>
      </w:r>
      <w:r w:rsidR="00C06484">
        <w:rPr>
          <w:rFonts w:ascii="Arial" w:hAnsi="Arial" w:cs="Arial"/>
          <w:lang w:val="pl-PL"/>
        </w:rPr>
        <w:t xml:space="preserve"> </w:t>
      </w:r>
    </w:p>
    <w:p w:rsidR="00975ACA" w:rsidRDefault="00975ACA" w:rsidP="0098767C">
      <w:pPr>
        <w:pStyle w:val="Zwykytekst"/>
        <w:jc w:val="both"/>
        <w:rPr>
          <w:rFonts w:ascii="Arial" w:hAnsi="Arial" w:cs="Arial"/>
          <w:lang w:val="pl-PL"/>
        </w:rPr>
      </w:pPr>
    </w:p>
    <w:p w:rsidR="00975ACA" w:rsidRDefault="00975ACA" w:rsidP="0098767C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Wbrew powszechnej opinii, że prawo nie działa wstecz, samotne kobiety</w:t>
      </w:r>
      <w:r w:rsidR="00094797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które </w:t>
      </w:r>
      <w:r w:rsidR="00094797">
        <w:rPr>
          <w:rFonts w:ascii="Arial" w:hAnsi="Arial" w:cs="Arial"/>
          <w:lang w:val="pl-PL"/>
        </w:rPr>
        <w:t>zamroziły wcześniej swoje</w:t>
      </w:r>
      <w:r>
        <w:rPr>
          <w:rFonts w:ascii="Arial" w:hAnsi="Arial" w:cs="Arial"/>
          <w:lang w:val="pl-PL"/>
        </w:rPr>
        <w:t xml:space="preserve"> komórki jajowe</w:t>
      </w:r>
      <w:r w:rsidR="00094797">
        <w:rPr>
          <w:rFonts w:ascii="Arial" w:hAnsi="Arial" w:cs="Arial"/>
          <w:lang w:val="pl-PL"/>
        </w:rPr>
        <w:t xml:space="preserve"> m.in. dlatego że chorowały na nowotwór, </w:t>
      </w:r>
      <w:r>
        <w:rPr>
          <w:rFonts w:ascii="Arial" w:hAnsi="Arial" w:cs="Arial"/>
          <w:lang w:val="pl-PL"/>
        </w:rPr>
        <w:t xml:space="preserve">również nie będą mogły skorzystać z </w:t>
      </w:r>
      <w:r w:rsidR="00094797">
        <w:rPr>
          <w:rFonts w:ascii="Arial" w:hAnsi="Arial" w:cs="Arial"/>
          <w:lang w:val="pl-PL"/>
        </w:rPr>
        <w:t xml:space="preserve">in vitro. Według prawa </w:t>
      </w:r>
      <w:r w:rsidR="00740244">
        <w:rPr>
          <w:rFonts w:ascii="Arial" w:hAnsi="Arial" w:cs="Arial"/>
          <w:lang w:val="pl-PL"/>
        </w:rPr>
        <w:t>będą mogły</w:t>
      </w:r>
      <w:r w:rsidR="00094797">
        <w:rPr>
          <w:rFonts w:ascii="Arial" w:hAnsi="Arial" w:cs="Arial"/>
          <w:lang w:val="pl-PL"/>
        </w:rPr>
        <w:t xml:space="preserve"> wykorzystać </w:t>
      </w:r>
      <w:r w:rsidR="00740244">
        <w:rPr>
          <w:rFonts w:ascii="Arial" w:hAnsi="Arial" w:cs="Arial"/>
          <w:lang w:val="pl-PL"/>
        </w:rPr>
        <w:t xml:space="preserve">komórki rozrodcze </w:t>
      </w:r>
      <w:r w:rsidR="00094797">
        <w:rPr>
          <w:rFonts w:ascii="Arial" w:hAnsi="Arial" w:cs="Arial"/>
          <w:lang w:val="pl-PL"/>
        </w:rPr>
        <w:t xml:space="preserve">w </w:t>
      </w:r>
      <w:r w:rsidR="00094797">
        <w:rPr>
          <w:rFonts w:ascii="Arial" w:hAnsi="Arial" w:cs="Arial"/>
          <w:lang w:val="pl-PL"/>
        </w:rPr>
        <w:lastRenderedPageBreak/>
        <w:t xml:space="preserve">przypadku, gdy </w:t>
      </w:r>
      <w:r>
        <w:rPr>
          <w:rFonts w:ascii="Arial" w:hAnsi="Arial" w:cs="Arial"/>
          <w:lang w:val="pl-PL"/>
        </w:rPr>
        <w:t>znajdą partnera, który</w:t>
      </w:r>
      <w:r w:rsidR="00094797">
        <w:rPr>
          <w:rFonts w:ascii="Arial" w:hAnsi="Arial" w:cs="Arial"/>
          <w:lang w:val="pl-PL"/>
        </w:rPr>
        <w:t xml:space="preserve"> formalnie będzie</w:t>
      </w:r>
      <w:r w:rsidR="004951C1">
        <w:rPr>
          <w:rFonts w:ascii="Arial" w:hAnsi="Arial" w:cs="Arial"/>
          <w:lang w:val="pl-PL"/>
        </w:rPr>
        <w:t xml:space="preserve"> ojcem dziecka. </w:t>
      </w:r>
      <w:r w:rsidR="005E53EA">
        <w:rPr>
          <w:rFonts w:ascii="Arial" w:hAnsi="Arial" w:cs="Arial"/>
          <w:lang w:val="pl-PL"/>
        </w:rPr>
        <w:t xml:space="preserve">– Informujemy </w:t>
      </w:r>
      <w:r w:rsidR="004951C1">
        <w:rPr>
          <w:rFonts w:ascii="Arial" w:hAnsi="Arial" w:cs="Arial"/>
          <w:lang w:val="pl-PL"/>
        </w:rPr>
        <w:t xml:space="preserve">o tym </w:t>
      </w:r>
      <w:r w:rsidR="005E53EA">
        <w:rPr>
          <w:rFonts w:ascii="Arial" w:hAnsi="Arial" w:cs="Arial"/>
          <w:lang w:val="pl-PL"/>
        </w:rPr>
        <w:t>nasze pacjentki</w:t>
      </w:r>
      <w:r w:rsidR="004951C1">
        <w:rPr>
          <w:rFonts w:ascii="Arial" w:hAnsi="Arial" w:cs="Arial"/>
          <w:lang w:val="pl-PL"/>
        </w:rPr>
        <w:t>, mając na uwadze ich dobro. Nie chcemy by były zaskoczone nowymi przepisami</w:t>
      </w:r>
      <w:r w:rsidR="000D5B53">
        <w:rPr>
          <w:rFonts w:ascii="Arial" w:hAnsi="Arial" w:cs="Arial"/>
          <w:lang w:val="pl-PL"/>
        </w:rPr>
        <w:t xml:space="preserve"> – dodaje Robert Gizler z kliniki In</w:t>
      </w:r>
      <w:r w:rsidR="00740244">
        <w:rPr>
          <w:rFonts w:ascii="Arial" w:hAnsi="Arial" w:cs="Arial"/>
          <w:lang w:val="pl-PL"/>
        </w:rPr>
        <w:t>v</w:t>
      </w:r>
      <w:r w:rsidR="000D5B53">
        <w:rPr>
          <w:rFonts w:ascii="Arial" w:hAnsi="Arial" w:cs="Arial"/>
          <w:lang w:val="pl-PL"/>
        </w:rPr>
        <w:t>iMed we Wrocławiu.</w:t>
      </w:r>
    </w:p>
    <w:p w:rsidR="008F2528" w:rsidRDefault="008F2528" w:rsidP="008F2528">
      <w:pPr>
        <w:pStyle w:val="Zwykytekst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6D0E63" w:rsidRDefault="006D0E63" w:rsidP="00A64C33">
      <w:pPr>
        <w:tabs>
          <w:tab w:val="left" w:pos="984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 ustawą</w:t>
      </w:r>
      <w:r w:rsidR="00991688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leczenie niepłodności metodą in vitro będzie możliwe w przypadku małżeństw i par w związkach nieformalnych, po wyczerpaniu innych metod leczenia. Będzie można je podjąć nie wcześniej niż po roku bezskutecznych starań o dziecko. Wyjątkiem będą sytuacje, w których wiadomo jest, że inne metody niż in vitro nie mają szansy powodzenia.</w:t>
      </w:r>
    </w:p>
    <w:p w:rsidR="00DC5A0D" w:rsidRDefault="00DC5A0D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DC5A0D" w:rsidRDefault="00DC5A0D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61AE0">
        <w:rPr>
          <w:rFonts w:ascii="Arial" w:hAnsi="Arial" w:cs="Arial"/>
          <w:sz w:val="20"/>
          <w:szCs w:val="20"/>
          <w:u w:val="single"/>
        </w:rPr>
        <w:t>Kontakt dla mediów:</w:t>
      </w:r>
    </w:p>
    <w:p w:rsid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61AE0">
        <w:rPr>
          <w:rFonts w:ascii="Arial" w:hAnsi="Arial" w:cs="Arial"/>
          <w:b/>
          <w:sz w:val="20"/>
          <w:szCs w:val="20"/>
        </w:rPr>
        <w:t xml:space="preserve">Aleksandra </w:t>
      </w:r>
      <w:r w:rsidR="005243C5">
        <w:rPr>
          <w:rFonts w:ascii="Arial" w:hAnsi="Arial" w:cs="Arial"/>
          <w:b/>
          <w:sz w:val="20"/>
          <w:szCs w:val="20"/>
        </w:rPr>
        <w:t>Bilewicz</w:t>
      </w:r>
    </w:p>
    <w:p w:rsidR="00BD4787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1AE0">
        <w:rPr>
          <w:rFonts w:ascii="Arial" w:hAnsi="Arial" w:cs="Arial"/>
          <w:sz w:val="20"/>
          <w:szCs w:val="20"/>
        </w:rPr>
        <w:t xml:space="preserve">Rzecznik prasowy </w:t>
      </w:r>
    </w:p>
    <w:p w:rsidR="00C66CD2" w:rsidRPr="00661AE0" w:rsidRDefault="00C66CD2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D4787" w:rsidRPr="0002732D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2732D">
        <w:rPr>
          <w:rFonts w:ascii="Arial" w:hAnsi="Arial" w:cs="Arial"/>
          <w:sz w:val="20"/>
          <w:szCs w:val="20"/>
          <w:lang w:val="en-GB"/>
        </w:rPr>
        <w:t xml:space="preserve">tel. +48 668 565 189 </w:t>
      </w:r>
    </w:p>
    <w:p w:rsidR="00BD4787" w:rsidRPr="005243C5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2732D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8" w:history="1">
        <w:r w:rsidR="005243C5" w:rsidRPr="005243C5">
          <w:rPr>
            <w:rStyle w:val="Hipercze"/>
            <w:rFonts w:ascii="Arial" w:hAnsi="Arial" w:cs="Arial"/>
            <w:sz w:val="20"/>
            <w:szCs w:val="20"/>
            <w:lang w:val="en-GB"/>
          </w:rPr>
          <w:t>a-bilewicz@invimed.pl</w:t>
        </w:r>
      </w:hyperlink>
    </w:p>
    <w:p w:rsidR="00BD4787" w:rsidRPr="005243C5" w:rsidRDefault="00BD4787" w:rsidP="00B74EE8">
      <w:pPr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 w:rsidRPr="0093204A">
        <w:rPr>
          <w:rFonts w:ascii="Arial" w:hAnsi="Arial" w:cs="Arial"/>
          <w:noProof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052F" wp14:editId="4CDAE2F2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B1C4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" strokecolor="#70ad47 [3209]" strokeweight=".5pt">
                <v:stroke joinstyle="miter"/>
              </v:line>
            </w:pict>
          </mc:Fallback>
        </mc:AlternateContent>
      </w:r>
    </w:p>
    <w:p w:rsidR="00E27F36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3454C5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3454C5">
        <w:rPr>
          <w:rFonts w:ascii="Arial" w:hAnsi="Arial" w:cs="Arial"/>
          <w:color w:val="000000"/>
          <w:sz w:val="18"/>
          <w:szCs w:val="18"/>
        </w:rPr>
        <w:t xml:space="preserve">to największa w Polsce sieć klinik leczenia niepłodności, obecna na rynku od 14 lat. </w:t>
      </w:r>
      <w:r w:rsidRPr="003454C5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3454C5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3454C5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3454C5" w:rsidRPr="003454C5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9" w:history="1">
        <w:r w:rsidRPr="003454C5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3454C5">
        <w:rPr>
          <w:rFonts w:ascii="Arial" w:hAnsi="Arial" w:cs="Arial"/>
          <w:color w:val="000000"/>
          <w:sz w:val="18"/>
          <w:szCs w:val="18"/>
        </w:rPr>
        <w:t>.</w:t>
      </w:r>
    </w:p>
    <w:sectPr w:rsidR="003454C5" w:rsidRPr="003454C5" w:rsidSect="002066E0">
      <w:headerReference w:type="default" r:id="rId10"/>
      <w:footerReference w:type="default" r:id="rId11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F6" w:rsidRDefault="000B61F6" w:rsidP="005957BF">
      <w:pPr>
        <w:spacing w:after="0" w:line="240" w:lineRule="auto"/>
      </w:pPr>
      <w:r>
        <w:separator/>
      </w:r>
    </w:p>
  </w:endnote>
  <w:endnote w:type="continuationSeparator" w:id="0">
    <w:p w:rsidR="000B61F6" w:rsidRDefault="000B61F6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:rsidR="00FA0651" w:rsidRDefault="00FA06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25">
          <w:rPr>
            <w:noProof/>
          </w:rPr>
          <w:t>2</w:t>
        </w:r>
        <w:r>
          <w:fldChar w:fldCharType="end"/>
        </w:r>
      </w:p>
    </w:sdtContent>
  </w:sdt>
  <w:p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F6" w:rsidRDefault="000B61F6" w:rsidP="005957BF">
      <w:pPr>
        <w:spacing w:after="0" w:line="240" w:lineRule="auto"/>
      </w:pPr>
      <w:r>
        <w:separator/>
      </w:r>
    </w:p>
  </w:footnote>
  <w:footnote w:type="continuationSeparator" w:id="0">
    <w:p w:rsidR="000B61F6" w:rsidRDefault="000B61F6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EBC923" wp14:editId="2029E275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406B"/>
    <w:rsid w:val="00005441"/>
    <w:rsid w:val="00006185"/>
    <w:rsid w:val="00007B3E"/>
    <w:rsid w:val="000106DB"/>
    <w:rsid w:val="00013549"/>
    <w:rsid w:val="00013E9C"/>
    <w:rsid w:val="000178AB"/>
    <w:rsid w:val="000205CD"/>
    <w:rsid w:val="00024087"/>
    <w:rsid w:val="00025CF2"/>
    <w:rsid w:val="0002732D"/>
    <w:rsid w:val="00031384"/>
    <w:rsid w:val="00034AC4"/>
    <w:rsid w:val="00041680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5F2"/>
    <w:rsid w:val="00080377"/>
    <w:rsid w:val="000805A0"/>
    <w:rsid w:val="00080FEE"/>
    <w:rsid w:val="0009085B"/>
    <w:rsid w:val="00091C97"/>
    <w:rsid w:val="00094797"/>
    <w:rsid w:val="00097625"/>
    <w:rsid w:val="000A4606"/>
    <w:rsid w:val="000A5270"/>
    <w:rsid w:val="000A73B7"/>
    <w:rsid w:val="000A7BAE"/>
    <w:rsid w:val="000A7C7D"/>
    <w:rsid w:val="000B1352"/>
    <w:rsid w:val="000B4C78"/>
    <w:rsid w:val="000B534F"/>
    <w:rsid w:val="000B61F6"/>
    <w:rsid w:val="000B6949"/>
    <w:rsid w:val="000C1641"/>
    <w:rsid w:val="000C51FC"/>
    <w:rsid w:val="000C5D63"/>
    <w:rsid w:val="000C6CC7"/>
    <w:rsid w:val="000C6F85"/>
    <w:rsid w:val="000D02D5"/>
    <w:rsid w:val="000D18BD"/>
    <w:rsid w:val="000D2983"/>
    <w:rsid w:val="000D2D43"/>
    <w:rsid w:val="000D34C6"/>
    <w:rsid w:val="000D356B"/>
    <w:rsid w:val="000D3A2B"/>
    <w:rsid w:val="000D5B53"/>
    <w:rsid w:val="000D75AB"/>
    <w:rsid w:val="000E18D4"/>
    <w:rsid w:val="000E1C75"/>
    <w:rsid w:val="000E2CD0"/>
    <w:rsid w:val="000E3A1C"/>
    <w:rsid w:val="000E3EAA"/>
    <w:rsid w:val="000E6C8E"/>
    <w:rsid w:val="000F355D"/>
    <w:rsid w:val="000F41B3"/>
    <w:rsid w:val="000F7EAD"/>
    <w:rsid w:val="00100175"/>
    <w:rsid w:val="001018B0"/>
    <w:rsid w:val="00104F42"/>
    <w:rsid w:val="00105903"/>
    <w:rsid w:val="00105CE3"/>
    <w:rsid w:val="00106647"/>
    <w:rsid w:val="0010694E"/>
    <w:rsid w:val="00106A39"/>
    <w:rsid w:val="001074E5"/>
    <w:rsid w:val="0011170E"/>
    <w:rsid w:val="0011372D"/>
    <w:rsid w:val="00113F14"/>
    <w:rsid w:val="00114730"/>
    <w:rsid w:val="00121E81"/>
    <w:rsid w:val="00122AB5"/>
    <w:rsid w:val="00130C4E"/>
    <w:rsid w:val="0013461D"/>
    <w:rsid w:val="00134771"/>
    <w:rsid w:val="00136215"/>
    <w:rsid w:val="00141B51"/>
    <w:rsid w:val="00142053"/>
    <w:rsid w:val="00142437"/>
    <w:rsid w:val="00144727"/>
    <w:rsid w:val="00146559"/>
    <w:rsid w:val="00150729"/>
    <w:rsid w:val="00154223"/>
    <w:rsid w:val="00154C10"/>
    <w:rsid w:val="00156AB2"/>
    <w:rsid w:val="00162E09"/>
    <w:rsid w:val="001651BE"/>
    <w:rsid w:val="00166E78"/>
    <w:rsid w:val="00170060"/>
    <w:rsid w:val="00170B5F"/>
    <w:rsid w:val="00170EC0"/>
    <w:rsid w:val="00171216"/>
    <w:rsid w:val="0017478F"/>
    <w:rsid w:val="00183875"/>
    <w:rsid w:val="001839DF"/>
    <w:rsid w:val="00185584"/>
    <w:rsid w:val="00187FE4"/>
    <w:rsid w:val="00191057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258B"/>
    <w:rsid w:val="001B3A61"/>
    <w:rsid w:val="001B43A5"/>
    <w:rsid w:val="001B6B37"/>
    <w:rsid w:val="001B7F51"/>
    <w:rsid w:val="001C1D2E"/>
    <w:rsid w:val="001C2B0F"/>
    <w:rsid w:val="001D325C"/>
    <w:rsid w:val="001D6EA8"/>
    <w:rsid w:val="001D6F0E"/>
    <w:rsid w:val="001E1A9B"/>
    <w:rsid w:val="001E22C8"/>
    <w:rsid w:val="001E445F"/>
    <w:rsid w:val="001E4CED"/>
    <w:rsid w:val="001E6896"/>
    <w:rsid w:val="001F0717"/>
    <w:rsid w:val="001F1067"/>
    <w:rsid w:val="001F18A8"/>
    <w:rsid w:val="001F523D"/>
    <w:rsid w:val="001F62C2"/>
    <w:rsid w:val="001F7561"/>
    <w:rsid w:val="0020528B"/>
    <w:rsid w:val="002066E0"/>
    <w:rsid w:val="00207203"/>
    <w:rsid w:val="00213E74"/>
    <w:rsid w:val="00214050"/>
    <w:rsid w:val="002142FC"/>
    <w:rsid w:val="00214A86"/>
    <w:rsid w:val="00215A5D"/>
    <w:rsid w:val="00215C78"/>
    <w:rsid w:val="00222465"/>
    <w:rsid w:val="00224842"/>
    <w:rsid w:val="00225669"/>
    <w:rsid w:val="00227AEB"/>
    <w:rsid w:val="00230D95"/>
    <w:rsid w:val="002312B1"/>
    <w:rsid w:val="00231C6E"/>
    <w:rsid w:val="002325E8"/>
    <w:rsid w:val="0023302B"/>
    <w:rsid w:val="00235801"/>
    <w:rsid w:val="00235EEE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7ADF"/>
    <w:rsid w:val="00287B5C"/>
    <w:rsid w:val="002927C6"/>
    <w:rsid w:val="00292CE8"/>
    <w:rsid w:val="002965CB"/>
    <w:rsid w:val="002978BF"/>
    <w:rsid w:val="002A0BF2"/>
    <w:rsid w:val="002A0C54"/>
    <w:rsid w:val="002A14C9"/>
    <w:rsid w:val="002A2F53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78D"/>
    <w:rsid w:val="002D53AE"/>
    <w:rsid w:val="002D6AFF"/>
    <w:rsid w:val="002E19E1"/>
    <w:rsid w:val="002E22F0"/>
    <w:rsid w:val="002E30EE"/>
    <w:rsid w:val="002E7654"/>
    <w:rsid w:val="002F1B8E"/>
    <w:rsid w:val="002F2204"/>
    <w:rsid w:val="002F26D7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B79"/>
    <w:rsid w:val="003244C8"/>
    <w:rsid w:val="00324B37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749D"/>
    <w:rsid w:val="00337670"/>
    <w:rsid w:val="003400C9"/>
    <w:rsid w:val="00340F28"/>
    <w:rsid w:val="003448A5"/>
    <w:rsid w:val="003454C5"/>
    <w:rsid w:val="00351314"/>
    <w:rsid w:val="003519A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3BD8"/>
    <w:rsid w:val="0039400B"/>
    <w:rsid w:val="003942F2"/>
    <w:rsid w:val="00394A22"/>
    <w:rsid w:val="003A0EA1"/>
    <w:rsid w:val="003A1F1B"/>
    <w:rsid w:val="003A2DC4"/>
    <w:rsid w:val="003A5F5D"/>
    <w:rsid w:val="003A615D"/>
    <w:rsid w:val="003B1824"/>
    <w:rsid w:val="003B6DE3"/>
    <w:rsid w:val="003C0E42"/>
    <w:rsid w:val="003C77C4"/>
    <w:rsid w:val="003D2B9D"/>
    <w:rsid w:val="003D2C18"/>
    <w:rsid w:val="003D31D2"/>
    <w:rsid w:val="003D623E"/>
    <w:rsid w:val="003E67BD"/>
    <w:rsid w:val="003E6B5A"/>
    <w:rsid w:val="003F01BD"/>
    <w:rsid w:val="003F1811"/>
    <w:rsid w:val="003F2FDB"/>
    <w:rsid w:val="003F41FD"/>
    <w:rsid w:val="003F4957"/>
    <w:rsid w:val="003F5E96"/>
    <w:rsid w:val="003F7DD5"/>
    <w:rsid w:val="00400213"/>
    <w:rsid w:val="00402904"/>
    <w:rsid w:val="00403289"/>
    <w:rsid w:val="004036E6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25C7"/>
    <w:rsid w:val="00432AE5"/>
    <w:rsid w:val="00432C14"/>
    <w:rsid w:val="00434CF9"/>
    <w:rsid w:val="0043640F"/>
    <w:rsid w:val="004367FE"/>
    <w:rsid w:val="00436A64"/>
    <w:rsid w:val="004376D1"/>
    <w:rsid w:val="004405DA"/>
    <w:rsid w:val="00441583"/>
    <w:rsid w:val="00441F28"/>
    <w:rsid w:val="00445A94"/>
    <w:rsid w:val="00450EFA"/>
    <w:rsid w:val="00452C15"/>
    <w:rsid w:val="00454F6A"/>
    <w:rsid w:val="004602CF"/>
    <w:rsid w:val="0046435A"/>
    <w:rsid w:val="0046540B"/>
    <w:rsid w:val="0046588B"/>
    <w:rsid w:val="0047234B"/>
    <w:rsid w:val="004762BB"/>
    <w:rsid w:val="004765D8"/>
    <w:rsid w:val="00477A0E"/>
    <w:rsid w:val="004828B0"/>
    <w:rsid w:val="004830AF"/>
    <w:rsid w:val="00483206"/>
    <w:rsid w:val="004874AF"/>
    <w:rsid w:val="00493410"/>
    <w:rsid w:val="0049358F"/>
    <w:rsid w:val="004951C1"/>
    <w:rsid w:val="00495A76"/>
    <w:rsid w:val="004973BF"/>
    <w:rsid w:val="00497A17"/>
    <w:rsid w:val="00497A99"/>
    <w:rsid w:val="004A03CA"/>
    <w:rsid w:val="004A0CCD"/>
    <w:rsid w:val="004A2E44"/>
    <w:rsid w:val="004A7D54"/>
    <w:rsid w:val="004B0F4F"/>
    <w:rsid w:val="004B4110"/>
    <w:rsid w:val="004B5144"/>
    <w:rsid w:val="004B7561"/>
    <w:rsid w:val="004C4A22"/>
    <w:rsid w:val="004C533D"/>
    <w:rsid w:val="004C76AC"/>
    <w:rsid w:val="004C7F0B"/>
    <w:rsid w:val="004D5DE7"/>
    <w:rsid w:val="004D63E0"/>
    <w:rsid w:val="004D74D6"/>
    <w:rsid w:val="004E1FC4"/>
    <w:rsid w:val="004E5101"/>
    <w:rsid w:val="004E5AB3"/>
    <w:rsid w:val="004E5F3C"/>
    <w:rsid w:val="004F05EC"/>
    <w:rsid w:val="004F1ECA"/>
    <w:rsid w:val="004F4CF5"/>
    <w:rsid w:val="00501A91"/>
    <w:rsid w:val="00502368"/>
    <w:rsid w:val="00502649"/>
    <w:rsid w:val="00503AE3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3B11"/>
    <w:rsid w:val="00534289"/>
    <w:rsid w:val="0054088B"/>
    <w:rsid w:val="00541012"/>
    <w:rsid w:val="00541596"/>
    <w:rsid w:val="005457CC"/>
    <w:rsid w:val="00545EC7"/>
    <w:rsid w:val="005468F6"/>
    <w:rsid w:val="00546A08"/>
    <w:rsid w:val="00546BF0"/>
    <w:rsid w:val="00546CA7"/>
    <w:rsid w:val="00552226"/>
    <w:rsid w:val="00557152"/>
    <w:rsid w:val="00560174"/>
    <w:rsid w:val="00560F45"/>
    <w:rsid w:val="00561902"/>
    <w:rsid w:val="0056192A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3520"/>
    <w:rsid w:val="0058382B"/>
    <w:rsid w:val="00587C27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7284"/>
    <w:rsid w:val="005B03C8"/>
    <w:rsid w:val="005B1A2E"/>
    <w:rsid w:val="005B250E"/>
    <w:rsid w:val="005B297F"/>
    <w:rsid w:val="005B33DD"/>
    <w:rsid w:val="005B38DE"/>
    <w:rsid w:val="005B4A29"/>
    <w:rsid w:val="005B617E"/>
    <w:rsid w:val="005C09BD"/>
    <w:rsid w:val="005C2792"/>
    <w:rsid w:val="005C4725"/>
    <w:rsid w:val="005C646E"/>
    <w:rsid w:val="005C742D"/>
    <w:rsid w:val="005D05A3"/>
    <w:rsid w:val="005D0EAE"/>
    <w:rsid w:val="005D1098"/>
    <w:rsid w:val="005D5A13"/>
    <w:rsid w:val="005E21F4"/>
    <w:rsid w:val="005E53EA"/>
    <w:rsid w:val="005E5AAB"/>
    <w:rsid w:val="005E6A0E"/>
    <w:rsid w:val="005E771C"/>
    <w:rsid w:val="005F1F6F"/>
    <w:rsid w:val="005F234E"/>
    <w:rsid w:val="005F34D8"/>
    <w:rsid w:val="005F4553"/>
    <w:rsid w:val="00600BCD"/>
    <w:rsid w:val="00602584"/>
    <w:rsid w:val="006029D7"/>
    <w:rsid w:val="00605D41"/>
    <w:rsid w:val="00610840"/>
    <w:rsid w:val="00611D19"/>
    <w:rsid w:val="00612FC3"/>
    <w:rsid w:val="00613B12"/>
    <w:rsid w:val="00614D27"/>
    <w:rsid w:val="00615389"/>
    <w:rsid w:val="006169C1"/>
    <w:rsid w:val="00623AA5"/>
    <w:rsid w:val="00627556"/>
    <w:rsid w:val="006340D0"/>
    <w:rsid w:val="006345CD"/>
    <w:rsid w:val="0063623A"/>
    <w:rsid w:val="006367E2"/>
    <w:rsid w:val="00637170"/>
    <w:rsid w:val="00641C25"/>
    <w:rsid w:val="0064605A"/>
    <w:rsid w:val="00651806"/>
    <w:rsid w:val="00652341"/>
    <w:rsid w:val="00652A5B"/>
    <w:rsid w:val="00652E23"/>
    <w:rsid w:val="0065377C"/>
    <w:rsid w:val="00654646"/>
    <w:rsid w:val="00661AE0"/>
    <w:rsid w:val="00664A9D"/>
    <w:rsid w:val="006658DF"/>
    <w:rsid w:val="00666289"/>
    <w:rsid w:val="00666431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418F"/>
    <w:rsid w:val="00694E8A"/>
    <w:rsid w:val="00696BED"/>
    <w:rsid w:val="006A076B"/>
    <w:rsid w:val="006A1300"/>
    <w:rsid w:val="006A2364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493D"/>
    <w:rsid w:val="006C6C7A"/>
    <w:rsid w:val="006D0E63"/>
    <w:rsid w:val="006D0F14"/>
    <w:rsid w:val="006D7AE8"/>
    <w:rsid w:val="006E2453"/>
    <w:rsid w:val="006E5381"/>
    <w:rsid w:val="006E6EC1"/>
    <w:rsid w:val="006F41A9"/>
    <w:rsid w:val="006F51D5"/>
    <w:rsid w:val="006F5866"/>
    <w:rsid w:val="006F7B56"/>
    <w:rsid w:val="006F7D9C"/>
    <w:rsid w:val="007060C0"/>
    <w:rsid w:val="0070751D"/>
    <w:rsid w:val="00707670"/>
    <w:rsid w:val="00713736"/>
    <w:rsid w:val="00713B1D"/>
    <w:rsid w:val="00713FDB"/>
    <w:rsid w:val="00715F80"/>
    <w:rsid w:val="00717185"/>
    <w:rsid w:val="00724170"/>
    <w:rsid w:val="00730C34"/>
    <w:rsid w:val="00731486"/>
    <w:rsid w:val="00732E0A"/>
    <w:rsid w:val="0073357B"/>
    <w:rsid w:val="0073707E"/>
    <w:rsid w:val="00740244"/>
    <w:rsid w:val="00740517"/>
    <w:rsid w:val="00744E47"/>
    <w:rsid w:val="0075037D"/>
    <w:rsid w:val="00750808"/>
    <w:rsid w:val="00754307"/>
    <w:rsid w:val="007646F8"/>
    <w:rsid w:val="00771BB9"/>
    <w:rsid w:val="00771D91"/>
    <w:rsid w:val="007725B9"/>
    <w:rsid w:val="00772B05"/>
    <w:rsid w:val="00780364"/>
    <w:rsid w:val="007815AB"/>
    <w:rsid w:val="00783281"/>
    <w:rsid w:val="00784973"/>
    <w:rsid w:val="00786326"/>
    <w:rsid w:val="007865B9"/>
    <w:rsid w:val="0078721D"/>
    <w:rsid w:val="00787220"/>
    <w:rsid w:val="007966E2"/>
    <w:rsid w:val="007A1623"/>
    <w:rsid w:val="007A44A4"/>
    <w:rsid w:val="007A7431"/>
    <w:rsid w:val="007B01DB"/>
    <w:rsid w:val="007B29AB"/>
    <w:rsid w:val="007B53B2"/>
    <w:rsid w:val="007B5A89"/>
    <w:rsid w:val="007B790A"/>
    <w:rsid w:val="007C08A3"/>
    <w:rsid w:val="007C3AD8"/>
    <w:rsid w:val="007D16ED"/>
    <w:rsid w:val="007D25A5"/>
    <w:rsid w:val="007D275E"/>
    <w:rsid w:val="007D37F1"/>
    <w:rsid w:val="007D5755"/>
    <w:rsid w:val="007D60DC"/>
    <w:rsid w:val="007D73E3"/>
    <w:rsid w:val="007E0425"/>
    <w:rsid w:val="007E1312"/>
    <w:rsid w:val="007E37B2"/>
    <w:rsid w:val="007E4FFE"/>
    <w:rsid w:val="007E5C91"/>
    <w:rsid w:val="007F3097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404F4"/>
    <w:rsid w:val="00844047"/>
    <w:rsid w:val="008455F0"/>
    <w:rsid w:val="008471CD"/>
    <w:rsid w:val="00850DF8"/>
    <w:rsid w:val="008538DC"/>
    <w:rsid w:val="00855B58"/>
    <w:rsid w:val="00857D72"/>
    <w:rsid w:val="00862F1A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763E"/>
    <w:rsid w:val="008B4E5D"/>
    <w:rsid w:val="008B7258"/>
    <w:rsid w:val="008C0100"/>
    <w:rsid w:val="008C1140"/>
    <w:rsid w:val="008C25F5"/>
    <w:rsid w:val="008C64AF"/>
    <w:rsid w:val="008C7A15"/>
    <w:rsid w:val="008D2A68"/>
    <w:rsid w:val="008D487A"/>
    <w:rsid w:val="008D4A14"/>
    <w:rsid w:val="008D57C6"/>
    <w:rsid w:val="008D744A"/>
    <w:rsid w:val="008E3CEB"/>
    <w:rsid w:val="008E66EC"/>
    <w:rsid w:val="008F0862"/>
    <w:rsid w:val="008F131C"/>
    <w:rsid w:val="008F2528"/>
    <w:rsid w:val="008F6DEB"/>
    <w:rsid w:val="009001DC"/>
    <w:rsid w:val="00900716"/>
    <w:rsid w:val="00901A31"/>
    <w:rsid w:val="00904A2F"/>
    <w:rsid w:val="009107F2"/>
    <w:rsid w:val="00910B9E"/>
    <w:rsid w:val="009122A8"/>
    <w:rsid w:val="009136BA"/>
    <w:rsid w:val="00921000"/>
    <w:rsid w:val="00921BC3"/>
    <w:rsid w:val="0093204A"/>
    <w:rsid w:val="009321B8"/>
    <w:rsid w:val="00941B4D"/>
    <w:rsid w:val="009432B7"/>
    <w:rsid w:val="009465A2"/>
    <w:rsid w:val="00950996"/>
    <w:rsid w:val="00953AD3"/>
    <w:rsid w:val="00953F4B"/>
    <w:rsid w:val="00955B7C"/>
    <w:rsid w:val="00956092"/>
    <w:rsid w:val="009603A0"/>
    <w:rsid w:val="00962EC2"/>
    <w:rsid w:val="0096467A"/>
    <w:rsid w:val="00965391"/>
    <w:rsid w:val="00965E90"/>
    <w:rsid w:val="009671D6"/>
    <w:rsid w:val="0097163D"/>
    <w:rsid w:val="00971A92"/>
    <w:rsid w:val="00975ACA"/>
    <w:rsid w:val="00980393"/>
    <w:rsid w:val="0098129B"/>
    <w:rsid w:val="0098268F"/>
    <w:rsid w:val="009834F7"/>
    <w:rsid w:val="00986570"/>
    <w:rsid w:val="0098767C"/>
    <w:rsid w:val="00987865"/>
    <w:rsid w:val="009900AF"/>
    <w:rsid w:val="00991688"/>
    <w:rsid w:val="009933D9"/>
    <w:rsid w:val="00993993"/>
    <w:rsid w:val="009941AE"/>
    <w:rsid w:val="009A1C9A"/>
    <w:rsid w:val="009A2D3B"/>
    <w:rsid w:val="009A2E66"/>
    <w:rsid w:val="009A48AA"/>
    <w:rsid w:val="009A59AF"/>
    <w:rsid w:val="009B4A29"/>
    <w:rsid w:val="009B64F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D3CAB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17391"/>
    <w:rsid w:val="00A2091E"/>
    <w:rsid w:val="00A234E4"/>
    <w:rsid w:val="00A236C1"/>
    <w:rsid w:val="00A24428"/>
    <w:rsid w:val="00A30A86"/>
    <w:rsid w:val="00A31284"/>
    <w:rsid w:val="00A31F47"/>
    <w:rsid w:val="00A32D15"/>
    <w:rsid w:val="00A377B0"/>
    <w:rsid w:val="00A40011"/>
    <w:rsid w:val="00A40F2C"/>
    <w:rsid w:val="00A50D1E"/>
    <w:rsid w:val="00A55163"/>
    <w:rsid w:val="00A5520F"/>
    <w:rsid w:val="00A5713F"/>
    <w:rsid w:val="00A572B1"/>
    <w:rsid w:val="00A64C33"/>
    <w:rsid w:val="00A77286"/>
    <w:rsid w:val="00A81E8D"/>
    <w:rsid w:val="00A82128"/>
    <w:rsid w:val="00A823B4"/>
    <w:rsid w:val="00A82B1A"/>
    <w:rsid w:val="00A90E8D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7574"/>
    <w:rsid w:val="00AD1AB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3859"/>
    <w:rsid w:val="00B13A17"/>
    <w:rsid w:val="00B16009"/>
    <w:rsid w:val="00B16CBC"/>
    <w:rsid w:val="00B175C2"/>
    <w:rsid w:val="00B17CFD"/>
    <w:rsid w:val="00B21A84"/>
    <w:rsid w:val="00B225D5"/>
    <w:rsid w:val="00B25B4F"/>
    <w:rsid w:val="00B27EE7"/>
    <w:rsid w:val="00B31CB0"/>
    <w:rsid w:val="00B3391D"/>
    <w:rsid w:val="00B345F1"/>
    <w:rsid w:val="00B3684D"/>
    <w:rsid w:val="00B42A56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4AD6"/>
    <w:rsid w:val="00B74EE8"/>
    <w:rsid w:val="00B754F1"/>
    <w:rsid w:val="00B82D2A"/>
    <w:rsid w:val="00B82EAC"/>
    <w:rsid w:val="00B87DF0"/>
    <w:rsid w:val="00B93C0E"/>
    <w:rsid w:val="00B95CCA"/>
    <w:rsid w:val="00B960AC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C1331"/>
    <w:rsid w:val="00BC3308"/>
    <w:rsid w:val="00BC751F"/>
    <w:rsid w:val="00BD033F"/>
    <w:rsid w:val="00BD10B0"/>
    <w:rsid w:val="00BD1A35"/>
    <w:rsid w:val="00BD2133"/>
    <w:rsid w:val="00BD4420"/>
    <w:rsid w:val="00BD4787"/>
    <w:rsid w:val="00BD7BF0"/>
    <w:rsid w:val="00BE0345"/>
    <w:rsid w:val="00BE21F6"/>
    <w:rsid w:val="00BE2870"/>
    <w:rsid w:val="00BE295A"/>
    <w:rsid w:val="00BE2EC0"/>
    <w:rsid w:val="00BE403E"/>
    <w:rsid w:val="00BE75BD"/>
    <w:rsid w:val="00BF202E"/>
    <w:rsid w:val="00BF2577"/>
    <w:rsid w:val="00BF31C2"/>
    <w:rsid w:val="00BF333D"/>
    <w:rsid w:val="00BF7D94"/>
    <w:rsid w:val="00C0074B"/>
    <w:rsid w:val="00C01510"/>
    <w:rsid w:val="00C02FC4"/>
    <w:rsid w:val="00C043EC"/>
    <w:rsid w:val="00C04963"/>
    <w:rsid w:val="00C05AC0"/>
    <w:rsid w:val="00C06484"/>
    <w:rsid w:val="00C127D0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D6A"/>
    <w:rsid w:val="00C36D82"/>
    <w:rsid w:val="00C40712"/>
    <w:rsid w:val="00C40D91"/>
    <w:rsid w:val="00C43A2C"/>
    <w:rsid w:val="00C44EA4"/>
    <w:rsid w:val="00C46B21"/>
    <w:rsid w:val="00C554D0"/>
    <w:rsid w:val="00C57B88"/>
    <w:rsid w:val="00C602A3"/>
    <w:rsid w:val="00C61126"/>
    <w:rsid w:val="00C61BAB"/>
    <w:rsid w:val="00C6335C"/>
    <w:rsid w:val="00C64185"/>
    <w:rsid w:val="00C64850"/>
    <w:rsid w:val="00C6653E"/>
    <w:rsid w:val="00C66CD2"/>
    <w:rsid w:val="00C703E6"/>
    <w:rsid w:val="00C708F9"/>
    <w:rsid w:val="00C70A73"/>
    <w:rsid w:val="00C74971"/>
    <w:rsid w:val="00C75D61"/>
    <w:rsid w:val="00C77940"/>
    <w:rsid w:val="00C8039F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2977"/>
    <w:rsid w:val="00CB3A79"/>
    <w:rsid w:val="00CB5291"/>
    <w:rsid w:val="00CC2651"/>
    <w:rsid w:val="00CD011E"/>
    <w:rsid w:val="00CD21AD"/>
    <w:rsid w:val="00CD37F9"/>
    <w:rsid w:val="00CD3A30"/>
    <w:rsid w:val="00CD464A"/>
    <w:rsid w:val="00CD60DB"/>
    <w:rsid w:val="00CD646D"/>
    <w:rsid w:val="00CD7871"/>
    <w:rsid w:val="00CD7B70"/>
    <w:rsid w:val="00CE07D8"/>
    <w:rsid w:val="00CE1B0F"/>
    <w:rsid w:val="00CE2F3E"/>
    <w:rsid w:val="00CE4487"/>
    <w:rsid w:val="00CE6522"/>
    <w:rsid w:val="00CF3CB8"/>
    <w:rsid w:val="00CF3F52"/>
    <w:rsid w:val="00CF4D47"/>
    <w:rsid w:val="00CF5710"/>
    <w:rsid w:val="00CF7C05"/>
    <w:rsid w:val="00D008C2"/>
    <w:rsid w:val="00D008F4"/>
    <w:rsid w:val="00D01640"/>
    <w:rsid w:val="00D05812"/>
    <w:rsid w:val="00D06013"/>
    <w:rsid w:val="00D10CE5"/>
    <w:rsid w:val="00D11742"/>
    <w:rsid w:val="00D136AE"/>
    <w:rsid w:val="00D142DC"/>
    <w:rsid w:val="00D15328"/>
    <w:rsid w:val="00D16C41"/>
    <w:rsid w:val="00D233AA"/>
    <w:rsid w:val="00D23BF4"/>
    <w:rsid w:val="00D26461"/>
    <w:rsid w:val="00D31142"/>
    <w:rsid w:val="00D33995"/>
    <w:rsid w:val="00D366A4"/>
    <w:rsid w:val="00D36A49"/>
    <w:rsid w:val="00D40A41"/>
    <w:rsid w:val="00D425BB"/>
    <w:rsid w:val="00D432C7"/>
    <w:rsid w:val="00D436EB"/>
    <w:rsid w:val="00D468F6"/>
    <w:rsid w:val="00D46BC5"/>
    <w:rsid w:val="00D516EC"/>
    <w:rsid w:val="00D55565"/>
    <w:rsid w:val="00D56A71"/>
    <w:rsid w:val="00D63842"/>
    <w:rsid w:val="00D6464F"/>
    <w:rsid w:val="00D6575A"/>
    <w:rsid w:val="00D701A5"/>
    <w:rsid w:val="00D723E1"/>
    <w:rsid w:val="00D72877"/>
    <w:rsid w:val="00D732F2"/>
    <w:rsid w:val="00D74805"/>
    <w:rsid w:val="00D74861"/>
    <w:rsid w:val="00D75A16"/>
    <w:rsid w:val="00D766A1"/>
    <w:rsid w:val="00D76885"/>
    <w:rsid w:val="00D779A6"/>
    <w:rsid w:val="00D83856"/>
    <w:rsid w:val="00D86849"/>
    <w:rsid w:val="00D86D01"/>
    <w:rsid w:val="00D87AAB"/>
    <w:rsid w:val="00D9195A"/>
    <w:rsid w:val="00D921E1"/>
    <w:rsid w:val="00DA0445"/>
    <w:rsid w:val="00DA05D0"/>
    <w:rsid w:val="00DA16F3"/>
    <w:rsid w:val="00DA173C"/>
    <w:rsid w:val="00DA48FD"/>
    <w:rsid w:val="00DB0093"/>
    <w:rsid w:val="00DB00FF"/>
    <w:rsid w:val="00DB0EAA"/>
    <w:rsid w:val="00DB18E1"/>
    <w:rsid w:val="00DB560A"/>
    <w:rsid w:val="00DB667C"/>
    <w:rsid w:val="00DB6D69"/>
    <w:rsid w:val="00DB720A"/>
    <w:rsid w:val="00DC102D"/>
    <w:rsid w:val="00DC5A0D"/>
    <w:rsid w:val="00DC5CB7"/>
    <w:rsid w:val="00DD27FB"/>
    <w:rsid w:val="00DE36FC"/>
    <w:rsid w:val="00DE37F3"/>
    <w:rsid w:val="00DE42E4"/>
    <w:rsid w:val="00DE48B9"/>
    <w:rsid w:val="00DE5216"/>
    <w:rsid w:val="00DE5755"/>
    <w:rsid w:val="00DF14A5"/>
    <w:rsid w:val="00DF5572"/>
    <w:rsid w:val="00DF7B7F"/>
    <w:rsid w:val="00E020D1"/>
    <w:rsid w:val="00E0421B"/>
    <w:rsid w:val="00E076F0"/>
    <w:rsid w:val="00E10017"/>
    <w:rsid w:val="00E12BDE"/>
    <w:rsid w:val="00E13407"/>
    <w:rsid w:val="00E15175"/>
    <w:rsid w:val="00E156D7"/>
    <w:rsid w:val="00E24137"/>
    <w:rsid w:val="00E2731E"/>
    <w:rsid w:val="00E2739C"/>
    <w:rsid w:val="00E27F36"/>
    <w:rsid w:val="00E3102B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F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29"/>
    <w:rsid w:val="00E93057"/>
    <w:rsid w:val="00E937C0"/>
    <w:rsid w:val="00E93F9C"/>
    <w:rsid w:val="00E9595F"/>
    <w:rsid w:val="00E95C13"/>
    <w:rsid w:val="00EA15FA"/>
    <w:rsid w:val="00EA620C"/>
    <w:rsid w:val="00EA6BD0"/>
    <w:rsid w:val="00EA7361"/>
    <w:rsid w:val="00EA7677"/>
    <w:rsid w:val="00EB11AF"/>
    <w:rsid w:val="00EB1AC7"/>
    <w:rsid w:val="00EB303F"/>
    <w:rsid w:val="00EB5C11"/>
    <w:rsid w:val="00EB668E"/>
    <w:rsid w:val="00EB675D"/>
    <w:rsid w:val="00EC2E22"/>
    <w:rsid w:val="00EC368B"/>
    <w:rsid w:val="00EC57C8"/>
    <w:rsid w:val="00EC636E"/>
    <w:rsid w:val="00EC7AFE"/>
    <w:rsid w:val="00ED48E3"/>
    <w:rsid w:val="00ED5558"/>
    <w:rsid w:val="00ED6551"/>
    <w:rsid w:val="00ED75F8"/>
    <w:rsid w:val="00ED7B41"/>
    <w:rsid w:val="00EE3B64"/>
    <w:rsid w:val="00EE6F80"/>
    <w:rsid w:val="00EE7464"/>
    <w:rsid w:val="00EE7D57"/>
    <w:rsid w:val="00EF058A"/>
    <w:rsid w:val="00EF74A5"/>
    <w:rsid w:val="00EF79EE"/>
    <w:rsid w:val="00F013E9"/>
    <w:rsid w:val="00F0195E"/>
    <w:rsid w:val="00F03699"/>
    <w:rsid w:val="00F04DA8"/>
    <w:rsid w:val="00F1050D"/>
    <w:rsid w:val="00F1138F"/>
    <w:rsid w:val="00F141CE"/>
    <w:rsid w:val="00F14C93"/>
    <w:rsid w:val="00F16176"/>
    <w:rsid w:val="00F16385"/>
    <w:rsid w:val="00F1742D"/>
    <w:rsid w:val="00F176E1"/>
    <w:rsid w:val="00F2049F"/>
    <w:rsid w:val="00F25364"/>
    <w:rsid w:val="00F25F7B"/>
    <w:rsid w:val="00F31E58"/>
    <w:rsid w:val="00F321B4"/>
    <w:rsid w:val="00F40CBE"/>
    <w:rsid w:val="00F41FDD"/>
    <w:rsid w:val="00F42701"/>
    <w:rsid w:val="00F455D3"/>
    <w:rsid w:val="00F462A1"/>
    <w:rsid w:val="00F47936"/>
    <w:rsid w:val="00F508C6"/>
    <w:rsid w:val="00F54985"/>
    <w:rsid w:val="00F57959"/>
    <w:rsid w:val="00F6099B"/>
    <w:rsid w:val="00F60A6E"/>
    <w:rsid w:val="00F64655"/>
    <w:rsid w:val="00F647FB"/>
    <w:rsid w:val="00F732A2"/>
    <w:rsid w:val="00F762CB"/>
    <w:rsid w:val="00F77FD3"/>
    <w:rsid w:val="00F83C1A"/>
    <w:rsid w:val="00F85A43"/>
    <w:rsid w:val="00F85D9C"/>
    <w:rsid w:val="00F86899"/>
    <w:rsid w:val="00F87B22"/>
    <w:rsid w:val="00F924A9"/>
    <w:rsid w:val="00F9432E"/>
    <w:rsid w:val="00F95D1C"/>
    <w:rsid w:val="00F96506"/>
    <w:rsid w:val="00F96619"/>
    <w:rsid w:val="00FA029B"/>
    <w:rsid w:val="00FA0651"/>
    <w:rsid w:val="00FA195E"/>
    <w:rsid w:val="00FA1998"/>
    <w:rsid w:val="00FA34BE"/>
    <w:rsid w:val="00FA51EE"/>
    <w:rsid w:val="00FA530C"/>
    <w:rsid w:val="00FA55DB"/>
    <w:rsid w:val="00FA6588"/>
    <w:rsid w:val="00FA6BD5"/>
    <w:rsid w:val="00FB0451"/>
    <w:rsid w:val="00FB2B82"/>
    <w:rsid w:val="00FB5572"/>
    <w:rsid w:val="00FB605E"/>
    <w:rsid w:val="00FB75A2"/>
    <w:rsid w:val="00FC035A"/>
    <w:rsid w:val="00FC1F97"/>
    <w:rsid w:val="00FC41C1"/>
    <w:rsid w:val="00FC6FC5"/>
    <w:rsid w:val="00FD10F4"/>
    <w:rsid w:val="00FD111D"/>
    <w:rsid w:val="00FD3323"/>
    <w:rsid w:val="00FD3459"/>
    <w:rsid w:val="00FD5F7A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D85A5-60A9-4143-8193-98C2B303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8F2528"/>
    <w:pPr>
      <w:suppressAutoHyphens w:val="0"/>
      <w:spacing w:after="0" w:line="240" w:lineRule="auto"/>
    </w:pPr>
    <w:rPr>
      <w:rFonts w:ascii="Calibri" w:hAnsi="Calibri" w:cs="Times New Roman"/>
      <w:color w:val="auto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2528"/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ilewicz@invi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i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09E9-179D-4F02-87B8-58B2939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sobczyk</cp:lastModifiedBy>
  <cp:revision>12</cp:revision>
  <cp:lastPrinted>2015-07-24T12:24:00Z</cp:lastPrinted>
  <dcterms:created xsi:type="dcterms:W3CDTF">2015-08-12T09:40:00Z</dcterms:created>
  <dcterms:modified xsi:type="dcterms:W3CDTF">2015-08-20T10:05:00Z</dcterms:modified>
</cp:coreProperties>
</file>